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福建省莆头港口开发有限公司</w:t>
      </w:r>
    </w:p>
    <w:p>
      <w:pPr>
        <w:widowControl/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防尘密目网年度定点采购项目</w:t>
      </w:r>
    </w:p>
    <w:p>
      <w:pPr>
        <w:widowControl/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询价文件</w:t>
      </w: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</w:p>
    <w:p>
      <w:pPr>
        <w:widowControl/>
        <w:jc w:val="left"/>
        <w:rPr>
          <w:rFonts w:ascii="ˎ̥,Verdana,Arial" w:hAnsi="ˎ̥,Verdana,Arial" w:cs="宋体"/>
          <w:color w:val="000000"/>
          <w:kern w:val="0"/>
          <w:sz w:val="18"/>
          <w:szCs w:val="18"/>
        </w:rPr>
      </w:pP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</w:p>
    <w:p>
      <w:pPr>
        <w:widowControl/>
        <w:spacing w:before="100" w:beforeAutospacing="1" w:after="100" w:afterAutospacing="1"/>
        <w:ind w:left="1680" w:leftChars="800"/>
        <w:rPr>
          <w:rFonts w:ascii="Verdana" w:hAnsi="Verdana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Verdana" w:hAnsi="Verdana" w:cs="宋体"/>
          <w:color w:val="000000"/>
          <w:kern w:val="0"/>
          <w:sz w:val="30"/>
          <w:szCs w:val="30"/>
        </w:rPr>
        <w:t>询价人</w:t>
      </w:r>
      <w:r>
        <w:rPr>
          <w:rFonts w:ascii="Verdana" w:hAnsi="Verdana" w:cs="宋体"/>
          <w:color w:val="000000"/>
          <w:kern w:val="0"/>
          <w:sz w:val="30"/>
          <w:szCs w:val="30"/>
        </w:rPr>
        <w:t>：</w:t>
      </w:r>
      <w:r>
        <w:rPr>
          <w:rFonts w:hint="eastAsia" w:ascii="Verdana" w:hAnsi="Verdana" w:cs="宋体"/>
          <w:color w:val="000000"/>
          <w:kern w:val="0"/>
          <w:sz w:val="30"/>
          <w:szCs w:val="30"/>
          <w:u w:val="single"/>
        </w:rPr>
        <w:t xml:space="preserve">福建省莆头港口开发有限公司 </w:t>
      </w:r>
    </w:p>
    <w:p>
      <w:pPr>
        <w:widowControl/>
        <w:spacing w:before="100" w:beforeAutospacing="1" w:after="100" w:afterAutospacing="1"/>
        <w:ind w:left="2835" w:leftChars="750" w:hanging="1260" w:hangingChars="700"/>
        <w:rPr>
          <w:rFonts w:ascii="Verdana" w:hAnsi="Verdana" w:cs="宋体"/>
          <w:color w:val="000000"/>
          <w:kern w:val="0"/>
          <w:sz w:val="30"/>
          <w:szCs w:val="30"/>
        </w:rPr>
      </w:pPr>
      <w:r>
        <w:rPr>
          <w:rFonts w:ascii="ˎ̥,Verdana,Arial" w:hAnsi="ˎ̥,Verdana,Arial" w:cs="宋体"/>
          <w:color w:val="000000"/>
          <w:kern w:val="0"/>
          <w:sz w:val="18"/>
          <w:szCs w:val="18"/>
        </w:rPr>
        <w:t> </w:t>
      </w:r>
      <w:r>
        <w:rPr>
          <w:rFonts w:hint="eastAsia" w:ascii="ˎ̥,Verdana,Arial" w:hAnsi="ˎ̥,Verdana,Arial" w:cs="宋体"/>
          <w:color w:val="000000"/>
          <w:kern w:val="0"/>
          <w:sz w:val="18"/>
          <w:szCs w:val="18"/>
        </w:rPr>
        <w:t xml:space="preserve"> </w:t>
      </w:r>
      <w:r>
        <w:rPr>
          <w:rFonts w:hint="eastAsia" w:ascii="Verdana" w:hAnsi="Verdana" w:cs="宋体"/>
          <w:color w:val="000000"/>
          <w:kern w:val="0"/>
          <w:sz w:val="30"/>
          <w:szCs w:val="30"/>
        </w:rPr>
        <w:t>地  址</w:t>
      </w:r>
      <w:r>
        <w:rPr>
          <w:rFonts w:ascii="Verdana" w:hAnsi="Verdana" w:cs="宋体"/>
          <w:color w:val="000000"/>
          <w:kern w:val="0"/>
          <w:sz w:val="30"/>
          <w:szCs w:val="30"/>
        </w:rPr>
        <w:t>：</w:t>
      </w:r>
      <w:r>
        <w:rPr>
          <w:rFonts w:hint="eastAsia" w:ascii="Verdana" w:hAnsi="Verdana" w:cs="宋体"/>
          <w:color w:val="000000"/>
          <w:kern w:val="0"/>
          <w:sz w:val="30"/>
          <w:szCs w:val="30"/>
          <w:u w:val="single"/>
        </w:rPr>
        <w:t>福建省莆田市秀屿区东庄镇大象村大象888号</w:t>
      </w:r>
    </w:p>
    <w:p>
      <w:pPr>
        <w:widowControl/>
        <w:spacing w:before="100" w:beforeAutospacing="1" w:after="100" w:afterAutospacing="1"/>
        <w:ind w:firstLine="1650" w:firstLineChars="550"/>
        <w:rPr>
          <w:rFonts w:ascii="ˎ̥,Verdana,Arial" w:hAnsi="ˎ̥,Verdana,Arial" w:cs="宋体"/>
          <w:color w:val="000000"/>
          <w:kern w:val="0"/>
          <w:sz w:val="18"/>
          <w:szCs w:val="18"/>
        </w:rPr>
      </w:pPr>
      <w:r>
        <w:rPr>
          <w:rFonts w:hint="eastAsia" w:ascii="Verdana" w:hAnsi="Verdana" w:cs="宋体"/>
          <w:color w:val="000000"/>
          <w:kern w:val="0"/>
          <w:sz w:val="30"/>
          <w:szCs w:val="30"/>
        </w:rPr>
        <w:t>邮政编码</w:t>
      </w:r>
      <w:r>
        <w:rPr>
          <w:rFonts w:ascii="Verdana" w:hAnsi="Verdana" w:cs="宋体"/>
          <w:color w:val="000000"/>
          <w:kern w:val="0"/>
          <w:sz w:val="30"/>
          <w:szCs w:val="30"/>
        </w:rPr>
        <w:t>：</w:t>
      </w:r>
      <w:r>
        <w:rPr>
          <w:rFonts w:hint="eastAsia" w:ascii="Verdana" w:hAnsi="Verdana" w:cs="宋体"/>
          <w:color w:val="000000"/>
          <w:kern w:val="0"/>
          <w:sz w:val="30"/>
          <w:szCs w:val="30"/>
          <w:u w:val="single"/>
        </w:rPr>
        <w:t xml:space="preserve"> 351158 </w:t>
      </w:r>
    </w:p>
    <w:p>
      <w:pPr>
        <w:widowControl/>
        <w:spacing w:before="100" w:beforeAutospacing="1" w:after="100" w:afterAutospacing="1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center"/>
        <w:rPr>
          <w:rFonts w:ascii="ˎ̥,Verdana,Arial" w:hAnsi="ˎ̥,Verdana,Arial" w:cs="宋体"/>
          <w:color w:val="000000"/>
          <w:kern w:val="0"/>
          <w:sz w:val="18"/>
          <w:szCs w:val="18"/>
        </w:rPr>
      </w:pPr>
    </w:p>
    <w:p>
      <w:pPr>
        <w:spacing w:before="100" w:beforeAutospacing="1" w:after="100" w:afterAutospacing="1" w:line="480" w:lineRule="exact"/>
        <w:jc w:val="center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sz w:val="36"/>
        </w:rPr>
        <w:t>2023年</w:t>
      </w:r>
      <w:r>
        <w:rPr>
          <w:rFonts w:hint="eastAsia"/>
          <w:sz w:val="36"/>
          <w:lang w:val="en-US" w:eastAsia="zh-CN"/>
        </w:rPr>
        <w:t>12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lang w:val="en-US" w:eastAsia="zh-CN"/>
        </w:rPr>
        <w:t>20</w:t>
      </w:r>
      <w:r>
        <w:rPr>
          <w:rFonts w:hint="eastAsia"/>
          <w:sz w:val="36"/>
        </w:rPr>
        <w:t>日</w:t>
      </w:r>
    </w:p>
    <w:p>
      <w:pPr>
        <w:pStyle w:val="2"/>
        <w:wordWrap/>
        <w:adjustRightInd/>
        <w:snapToGrid/>
        <w:spacing w:line="520" w:lineRule="exact"/>
        <w:ind w:right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pStyle w:val="2"/>
        <w:wordWrap/>
        <w:adjustRightInd/>
        <w:snapToGrid/>
        <w:spacing w:line="520" w:lineRule="exact"/>
        <w:ind w:right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pStyle w:val="2"/>
        <w:wordWrap/>
        <w:adjustRightInd/>
        <w:snapToGrid/>
        <w:spacing w:line="520" w:lineRule="exact"/>
        <w:ind w:right="0"/>
        <w:jc w:val="center"/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</w:pPr>
    </w:p>
    <w:p>
      <w:pPr>
        <w:pStyle w:val="2"/>
        <w:wordWrap/>
        <w:adjustRightInd/>
        <w:snapToGrid/>
        <w:spacing w:line="520" w:lineRule="exact"/>
        <w:ind w:right="0"/>
        <w:jc w:val="center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询价采购邀请函</w:t>
      </w:r>
    </w:p>
    <w:p>
      <w:pPr>
        <w:snapToGrid w:val="0"/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napToGrid w:val="0"/>
        <w:spacing w:line="4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按照福建莆头港口开发有限公司的采购需求，公司计划2024年对防尘密目网执行年度定点采购，欢迎贵方参加。</w:t>
      </w:r>
    </w:p>
    <w:p>
      <w:pPr>
        <w:numPr>
          <w:ilvl w:val="0"/>
          <w:numId w:val="1"/>
        </w:numPr>
        <w:spacing w:line="440" w:lineRule="exact"/>
        <w:ind w:right="-334" w:rightChars="-15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询价采购货物名称、主要技术规格：</w:t>
      </w:r>
    </w:p>
    <w:p>
      <w:pPr>
        <w:snapToGrid w:val="0"/>
        <w:spacing w:line="4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货物名称：密目网</w:t>
      </w:r>
    </w:p>
    <w:p>
      <w:pPr>
        <w:snapToGrid w:val="0"/>
        <w:spacing w:line="4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规格型号：常用规格：10M*20M等，每平方密目网重量不得低于0</w:t>
      </w:r>
      <w:r>
        <w:rPr>
          <w:rFonts w:ascii="仿宋" w:hAnsi="仿宋" w:eastAsia="仿宋" w:cs="仿宋"/>
          <w:sz w:val="28"/>
          <w:szCs w:val="28"/>
        </w:rPr>
        <w:t>.21</w:t>
      </w:r>
      <w:r>
        <w:rPr>
          <w:rFonts w:hint="eastAsia" w:ascii="仿宋" w:hAnsi="仿宋" w:eastAsia="仿宋" w:cs="仿宋"/>
          <w:sz w:val="28"/>
          <w:szCs w:val="28"/>
        </w:rPr>
        <w:t>斤，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每平方1200目，密目网长边需每4米、短边每2米加装一个直径5公分的圆形穿环，四角需预留长4米尼龙绳。</w:t>
      </w:r>
    </w:p>
    <w:p>
      <w:pPr>
        <w:snapToGrid w:val="0"/>
        <w:spacing w:line="4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材    质：原生料</w:t>
      </w:r>
    </w:p>
    <w:p>
      <w:pPr>
        <w:snapToGrid w:val="0"/>
        <w:spacing w:line="4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密目网控制价：</w:t>
      </w:r>
      <w:r>
        <w:rPr>
          <w:rFonts w:ascii="仿宋" w:hAnsi="仿宋" w:eastAsia="仿宋" w:cs="仿宋"/>
          <w:sz w:val="28"/>
          <w:szCs w:val="28"/>
        </w:rPr>
        <w:t>1.35</w:t>
      </w:r>
      <w:r>
        <w:rPr>
          <w:rFonts w:hint="eastAsia" w:ascii="仿宋" w:hAnsi="仿宋" w:eastAsia="仿宋" w:cs="仿宋"/>
          <w:sz w:val="28"/>
          <w:szCs w:val="28"/>
        </w:rPr>
        <w:t>元/平方，超过此单价视为无效报价。</w:t>
      </w:r>
    </w:p>
    <w:p>
      <w:pPr>
        <w:spacing w:line="440" w:lineRule="exact"/>
        <w:ind w:right="-334" w:rightChars="-159"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二、报价资料的报送</w:t>
      </w:r>
    </w:p>
    <w:p>
      <w:pPr>
        <w:spacing w:line="440" w:lineRule="exact"/>
        <w:ind w:right="-334" w:rightChars="-15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1、报送地点：福建省莆田市秀屿区东庄镇大象村大象888号福建省莆头港口开发有限公司。</w:t>
      </w:r>
    </w:p>
    <w:p>
      <w:pPr>
        <w:spacing w:line="440" w:lineRule="exact"/>
        <w:ind w:right="-334" w:rightChars="-15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2、报价截止时间：2023年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日下午17：00（在规定时间内未报价者视为自动弃权）。</w:t>
      </w:r>
    </w:p>
    <w:p>
      <w:pPr>
        <w:snapToGrid w:val="0"/>
        <w:spacing w:line="440" w:lineRule="exact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三、报价资料内容（资料进行密封装袋，并在外加盖公章，否则视为无效报价）</w:t>
      </w:r>
    </w:p>
    <w:p>
      <w:pPr>
        <w:snapToGrid w:val="0"/>
        <w:spacing w:line="360" w:lineRule="auto"/>
        <w:ind w:firstLine="6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1、报价单位须具有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</w:t>
      </w:r>
      <w:r>
        <w:rPr>
          <w:rFonts w:hint="eastAsia" w:ascii="仿宋" w:hAnsi="仿宋" w:eastAsia="仿宋" w:cs="仿宋"/>
          <w:sz w:val="28"/>
          <w:szCs w:val="28"/>
        </w:rPr>
        <w:t>销售资质，在中华人民共和国境内注册、具有独立承担民事责任的能力；报价的同时须提供</w:t>
      </w:r>
      <w:r>
        <w:rPr>
          <w:rFonts w:hint="eastAsia" w:ascii="仿宋" w:hAnsi="仿宋" w:eastAsia="仿宋" w:cs="仿宋"/>
          <w:b/>
          <w:sz w:val="28"/>
          <w:szCs w:val="28"/>
        </w:rPr>
        <w:t>营业执照、法人身份证复印件、开户资料</w:t>
      </w:r>
      <w:r>
        <w:rPr>
          <w:rFonts w:hint="eastAsia" w:ascii="仿宋" w:hAnsi="仿宋" w:eastAsia="仿宋" w:cs="仿宋"/>
          <w:sz w:val="28"/>
          <w:szCs w:val="28"/>
        </w:rPr>
        <w:t>等相关证照的复印件。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2、在报价时只能提供一个不变价格，询价单位不接受任何选择价。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3、报价包含产品价格、税费、运费等，除产品价格外的费用可以单列也可以摊入产品。按要求填写报价表并加盖单位公章。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4、报价单位应对售后服务作出明确。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5、报价需填写承诺书、采购询价报价表。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6、报价文件应包括如下：</w:t>
      </w:r>
    </w:p>
    <w:tbl>
      <w:tblPr>
        <w:tblStyle w:val="1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7"/>
        <w:gridCol w:w="45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8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品目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18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5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报价表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  <w:jc w:val="center"/>
        </w:trPr>
        <w:tc>
          <w:tcPr>
            <w:tcW w:w="18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543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营业执照等相关证书（法人身份证、营业执照、开户许可）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交货时间：在合同有效时间内，根据询价人需求</w:t>
      </w:r>
      <w:r>
        <w:rPr>
          <w:rFonts w:hint="eastAsia" w:ascii="仿宋" w:hAnsi="仿宋" w:eastAsia="仿宋" w:cs="仿宋"/>
          <w:sz w:val="28"/>
          <w:szCs w:val="28"/>
          <w:u w:val="single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个日历日内将所需货物应运输到位。</w:t>
      </w:r>
    </w:p>
    <w:p>
      <w:pPr>
        <w:numPr>
          <w:ilvl w:val="0"/>
          <w:numId w:val="2"/>
        </w:numPr>
        <w:tabs>
          <w:tab w:val="left" w:pos="7770"/>
        </w:tabs>
        <w:adjustRightInd w:val="0"/>
        <w:spacing w:line="360" w:lineRule="auto"/>
        <w:ind w:right="2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付款方式：</w:t>
      </w:r>
    </w:p>
    <w:p>
      <w:pPr>
        <w:tabs>
          <w:tab w:val="left" w:pos="7770"/>
        </w:tabs>
        <w:adjustRightInd w:val="0"/>
        <w:spacing w:line="360" w:lineRule="auto"/>
        <w:ind w:left="420" w:leftChars="200" w:right="29"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双方在合同签订后，以询价人购买批次进行结算，每批次货款在完成供货验收后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个工作日内询价人以电汇或转帐方式支付全款，询价单位付款前，报价单位应提供相应金额的税务发票。</w:t>
      </w:r>
    </w:p>
    <w:p>
      <w:pPr>
        <w:pStyle w:val="18"/>
        <w:widowControl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四、资格要求</w:t>
      </w:r>
    </w:p>
    <w:p>
      <w:pPr>
        <w:pStyle w:val="18"/>
        <w:widowControl w:val="0"/>
        <w:snapToGrid w:val="0"/>
        <w:spacing w:line="360" w:lineRule="auto"/>
        <w:ind w:firstLine="560" w:firstLineChars="200"/>
        <w:rPr>
          <w:rFonts w:hint="eastAsia"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1、本次报价技术规格如有负偏离项视为无效报价。</w:t>
      </w:r>
    </w:p>
    <w:p>
      <w:pPr>
        <w:pStyle w:val="18"/>
        <w:widowControl w:val="0"/>
        <w:snapToGrid w:val="0"/>
        <w:spacing w:line="360" w:lineRule="auto"/>
        <w:ind w:firstLine="560" w:firstLineChars="200"/>
        <w:rPr>
          <w:rFonts w:hint="default" w:ascii="仿宋" w:hAnsi="仿宋" w:eastAsia="仿宋" w:cs="仿宋"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>2、报价单位需负责免费回收询价单位使用废弃的防尘密目网。</w:t>
      </w:r>
    </w:p>
    <w:p>
      <w:pPr>
        <w:pStyle w:val="18"/>
        <w:widowControl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五、询价单位不负责向报价单位解释落选原因，不退还报价文件。</w:t>
      </w:r>
    </w:p>
    <w:p>
      <w:pPr>
        <w:pStyle w:val="18"/>
        <w:widowControl w:val="0"/>
        <w:snapToGrid w:val="0"/>
        <w:spacing w:line="360" w:lineRule="auto"/>
        <w:ind w:firstLine="560" w:firstLineChars="200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六、询价单位不负责报价准备文件和递交文件所发生的任何成本和费用。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七、联系方式： </w:t>
      </w:r>
    </w:p>
    <w:p>
      <w:pPr>
        <w:snapToGrid w:val="0"/>
        <w:spacing w:line="360" w:lineRule="auto"/>
        <w:ind w:left="630" w:firstLine="140" w:firstLineChars="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电话：0594-5692551。       联系人： 陈天鑫</w:t>
      </w:r>
    </w:p>
    <w:p>
      <w:pPr>
        <w:pStyle w:val="18"/>
        <w:widowControl w:val="0"/>
        <w:snapToGrid w:val="0"/>
        <w:spacing w:line="360" w:lineRule="auto"/>
        <w:ind w:firstLine="714" w:firstLineChars="255"/>
        <w:rPr>
          <w:rFonts w:ascii="仿宋" w:hAnsi="仿宋" w:eastAsia="仿宋" w:cs="仿宋"/>
          <w:color w:val="auto"/>
          <w:kern w:val="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传真：0594-5691021。</w:t>
      </w:r>
    </w:p>
    <w:p>
      <w:pPr>
        <w:pStyle w:val="8"/>
        <w:spacing w:line="360" w:lineRule="auto"/>
        <w:ind w:left="0" w:leftChars="0" w:firstLine="0" w:firstLineChars="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八、报价资料递交方式：</w:t>
      </w:r>
    </w:p>
    <w:p>
      <w:pPr>
        <w:pStyle w:val="8"/>
        <w:spacing w:line="360" w:lineRule="auto"/>
        <w:ind w:left="0" w:leftChars="0" w:firstLine="0" w:firstLineChars="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地址：</w:t>
      </w:r>
      <w:r>
        <w:rPr>
          <w:rFonts w:hint="eastAsia" w:ascii="仿宋" w:hAnsi="仿宋" w:eastAsia="仿宋" w:cs="仿宋"/>
          <w:kern w:val="2"/>
          <w:sz w:val="28"/>
          <w:szCs w:val="28"/>
          <w:u w:val="single"/>
        </w:rPr>
        <w:t>莆田市秀屿区东庄镇大象村888号福建省莆头港口开发有限公司</w:t>
      </w:r>
    </w:p>
    <w:p>
      <w:pPr>
        <w:pStyle w:val="8"/>
        <w:spacing w:line="360" w:lineRule="auto"/>
        <w:ind w:left="1470" w:leftChars="300" w:hanging="840" w:hanging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 xml:space="preserve"> 收件人：</w:t>
      </w:r>
      <w:r>
        <w:rPr>
          <w:rFonts w:hint="eastAsia" w:ascii="仿宋" w:hAnsi="仿宋" w:eastAsia="仿宋" w:cs="仿宋"/>
          <w:sz w:val="28"/>
          <w:szCs w:val="28"/>
        </w:rPr>
        <w:t>陈天鑫         电话：18359029769  0594-5691021</w:t>
      </w:r>
    </w:p>
    <w:p>
      <w:pPr>
        <w:rPr>
          <w:rFonts w:eastAsia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监察室电话：0594-5692013</w:t>
      </w:r>
    </w:p>
    <w:p>
      <w:pPr>
        <w:pStyle w:val="8"/>
        <w:spacing w:line="360" w:lineRule="auto"/>
        <w:ind w:left="1676" w:leftChars="798" w:firstLine="2240" w:firstLineChars="800"/>
        <w:rPr>
          <w:rFonts w:ascii="仿宋" w:hAnsi="仿宋" w:eastAsia="仿宋" w:cs="仿宋"/>
          <w:kern w:val="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福建省莆头港口开发有限公司</w:t>
      </w:r>
    </w:p>
    <w:p>
      <w:pPr>
        <w:pStyle w:val="8"/>
        <w:spacing w:line="360" w:lineRule="auto"/>
        <w:ind w:left="99" w:leftChars="47" w:firstLine="4620" w:firstLineChars="165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</w:rPr>
        <w:t>2023年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kern w:val="2"/>
          <w:sz w:val="28"/>
          <w:szCs w:val="28"/>
        </w:rPr>
        <w:t>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kern w:val="2"/>
          <w:sz w:val="28"/>
          <w:szCs w:val="28"/>
        </w:rPr>
        <w:t>日</w:t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br w:type="page"/>
      </w:r>
    </w:p>
    <w:p>
      <w:pPr>
        <w:rPr>
          <w:rFonts w:ascii="宋体" w:hAnsi="宋体" w:cs="宋体"/>
          <w:b/>
          <w:bCs/>
          <w:sz w:val="32"/>
          <w:szCs w:val="32"/>
        </w:rPr>
      </w:pPr>
    </w:p>
    <w:p>
      <w:pPr>
        <w:numPr>
          <w:ilvl w:val="0"/>
          <w:numId w:val="3"/>
        </w:numPr>
        <w:spacing w:before="124" w:beforeLines="40" w:after="124" w:afterLines="40" w:line="360" w:lineRule="exac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项目清单及技术要求</w:t>
      </w:r>
    </w:p>
    <w:p>
      <w:pPr>
        <w:spacing w:line="400" w:lineRule="exact"/>
        <w:jc w:val="center"/>
        <w:rPr>
          <w:rFonts w:ascii="仿宋" w:hAnsi="仿宋" w:eastAsia="仿宋" w:cs="仿宋"/>
          <w:bCs/>
          <w:sz w:val="28"/>
          <w:szCs w:val="28"/>
        </w:rPr>
      </w:pPr>
    </w:p>
    <w:p>
      <w:pPr>
        <w:pStyle w:val="13"/>
        <w:numPr>
          <w:ilvl w:val="0"/>
          <w:numId w:val="4"/>
        </w:num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货物需求一览表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仿宋" w:hAnsi="仿宋" w:eastAsia="仿宋" w:cs="仿宋"/>
          <w:bCs/>
          <w:sz w:val="28"/>
          <w:szCs w:val="28"/>
        </w:rPr>
      </w:pPr>
    </w:p>
    <w:tbl>
      <w:tblPr>
        <w:tblStyle w:val="14"/>
        <w:tblW w:w="909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33"/>
        <w:gridCol w:w="2402"/>
        <w:gridCol w:w="2992"/>
        <w:gridCol w:w="1233"/>
        <w:gridCol w:w="123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货物名称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常用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型号规格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防尘密目网</w:t>
            </w:r>
          </w:p>
        </w:tc>
        <w:tc>
          <w:tcPr>
            <w:tcW w:w="2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10M*20M/43.5斤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张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>
      <w:pPr>
        <w:pStyle w:val="13"/>
        <w:spacing w:line="400" w:lineRule="exact"/>
        <w:jc w:val="both"/>
        <w:rPr>
          <w:rFonts w:ascii="仿宋" w:hAnsi="仿宋" w:eastAsia="仿宋" w:cs="仿宋"/>
          <w:b w:val="0"/>
          <w:bCs/>
          <w:sz w:val="28"/>
          <w:szCs w:val="28"/>
        </w:rPr>
      </w:pPr>
    </w:p>
    <w:p>
      <w:pPr>
        <w:pStyle w:val="13"/>
        <w:numPr>
          <w:ilvl w:val="0"/>
          <w:numId w:val="4"/>
        </w:num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技术规格</w:t>
      </w:r>
    </w:p>
    <w:p>
      <w:pPr>
        <w:numPr>
          <w:ilvl w:val="0"/>
          <w:numId w:val="5"/>
        </w:numPr>
        <w:tabs>
          <w:tab w:val="left" w:pos="851"/>
        </w:tabs>
        <w:spacing w:before="156" w:beforeLines="50" w:after="156" w:afterLines="50" w:line="40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规格要求</w:t>
      </w:r>
    </w:p>
    <w:p>
      <w:pPr>
        <w:spacing w:before="156" w:beforeLines="50" w:line="4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本产品必须采用聚乙烯原生材料制作。</w:t>
      </w:r>
    </w:p>
    <w:p>
      <w:pPr>
        <w:rPr>
          <w:rFonts w:ascii="ˎ̥,Verdana,Arial" w:hAnsi="ˎ̥,Verdana,Arial" w:cs="宋体"/>
          <w:color w:val="000000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4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numPr>
          <w:ilvl w:val="0"/>
          <w:numId w:val="6"/>
        </w:numPr>
        <w:spacing w:line="40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 xml:space="preserve"> 报 价 表</w:t>
      </w:r>
    </w:p>
    <w:tbl>
      <w:tblPr>
        <w:tblStyle w:val="14"/>
        <w:tblpPr w:leftFromText="180" w:rightFromText="180" w:vertAnchor="text" w:horzAnchor="page" w:tblpX="1607" w:tblpY="415"/>
        <w:tblOverlap w:val="never"/>
        <w:tblW w:w="90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290"/>
        <w:gridCol w:w="1905"/>
        <w:gridCol w:w="825"/>
        <w:gridCol w:w="645"/>
        <w:gridCol w:w="945"/>
        <w:gridCol w:w="1380"/>
        <w:gridCol w:w="1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0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物资采购询价表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询价表编号：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供应商名称(盖单)                                 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商 家 地 址                                 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物 质 材 料 清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规格型号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 xml:space="preserve">数量 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单价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总价（元）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防尘密目网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1平方米/0.21斤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平方米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合计 ：</w:t>
            </w:r>
          </w:p>
        </w:tc>
        <w:tc>
          <w:tcPr>
            <w:tcW w:w="43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人民币（大写）：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技 术 要 求 及 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1:供应商应送货到港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2:提供增值税发票（13%）税额应含在报价内，不得单独列出。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⑴供货周期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5天内。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⑵报价要求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本产品必须采用聚乙烯原生材料制作。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⑶单据要求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送货单、发票的名称、规格型号等信息必须规范标准，或与物资采购询价表名称一致；发票必须注明制造商。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⑷付款方式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电子转账。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⑸运输方式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送货到港。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⑹付款信息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开 户 名 称</w:t>
            </w:r>
          </w:p>
        </w:tc>
        <w:tc>
          <w:tcPr>
            <w:tcW w:w="5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开 户 银 行</w:t>
            </w:r>
          </w:p>
        </w:tc>
        <w:tc>
          <w:tcPr>
            <w:tcW w:w="5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帐      号</w:t>
            </w:r>
          </w:p>
        </w:tc>
        <w:tc>
          <w:tcPr>
            <w:tcW w:w="51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⑺供货商优惠承诺</w:t>
            </w:r>
          </w:p>
        </w:tc>
        <w:tc>
          <w:tcPr>
            <w:tcW w:w="70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供 应 商 的 其 他 说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采购单位名称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福建省莆头港口开发有限公司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传真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0594-5691021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报价函收件人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技术设备部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报价有效截止期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2023.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.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联系人  陈先生  18359029769 0594-5691021 QQ：147884900</w:t>
            </w:r>
          </w:p>
        </w:tc>
      </w:tr>
    </w:tbl>
    <w:p>
      <w:pPr>
        <w:widowControl/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（三）营业执照及相关证书</w:t>
      </w:r>
    </w:p>
    <w:p>
      <w:pPr>
        <w:widowControl/>
        <w:spacing w:line="440" w:lineRule="exact"/>
        <w:jc w:val="center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（提供企业营业执照及相关证书）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widowControl/>
        <w:spacing w:line="440" w:lineRule="exact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）评分办法</w:t>
      </w:r>
    </w:p>
    <w:p>
      <w:pPr>
        <w:pStyle w:val="2"/>
        <w:ind w:firstLine="562" w:firstLineChars="200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本项目报价单价最低者为最优供应商。</w:t>
      </w:r>
    </w:p>
    <w:p>
      <w:pPr>
        <w:rPr>
          <w:rFonts w:ascii="仿宋" w:hAnsi="仿宋" w:eastAsia="仿宋" w:cs="仿宋"/>
          <w:sz w:val="28"/>
          <w:szCs w:val="28"/>
        </w:rPr>
      </w:pPr>
    </w:p>
    <w:p/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ˎ̥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yXxm/EAQAAjwMAAA4AAABkcnMvZTJvRG9jLnhtbK1TzY7TMBC+I/EO&#10;lu80aZFQFTVdrVTtCgnBSgsP4DpOY8l/mnGb9AXgDThx4c5z9TkYO0kXlsseuCQz48k33/d5srkZ&#10;rGEnBai9q/lyUXKmnPSNdoeaf/l892bNGUbhGmG8UzU/K+Q329evNn2o1Mp33jQKGIE4rPpQ8y7G&#10;UBUFyk5ZgQsflKPD1oMVkVI4FA2IntCtKVZl+a7oPTQBvFSIVN2Nh3xChJcA+rbVUu28PFrl4ogK&#10;yohIkrDTAfk2s21bJeOntkUVmak5KY35SUMo3qdnsd2I6gAidFpOFMRLKDzTZIV2NPQKtRNRsCPo&#10;f6CsluDRt3EhvS1GIdkRUrEsn3nz2ImgshayGsPVdPx/sPLj6QGYbmgTOHPC0oVfvn+7/Ph1+fmV&#10;vU329AEr6noMDzBlSGHSOrRg05tUsCFber5aqobIJBWX69V6XZLbks7mhHCKp88DYLxX3rIU1Bzo&#10;zrKV4vQB49g6t6Rpzt9pY6guKuP+KhBmqhSJ8cgxRXHYDxPxvW/OpLan6665o+3mzLx35GbajDmA&#10;OdjPwTGAPnREbZl5Ybg9RiKRuaUJI+w0mO4pq5t2Ki3Cn3nuevqPtr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XW5UtAAAAAFAQAADwAAAAAAAAABACAAAAAiAAAAZHJzL2Rvd25yZXYueG1sUEsB&#10;AhQAFAAAAAgAh07iQGyXxm/EAQAAjwMAAA4AAAAAAAAAAQAgAAAAHw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AB506E"/>
    <w:multiLevelType w:val="singleLevel"/>
    <w:tmpl w:val="E5AB506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7E33BF8"/>
    <w:multiLevelType w:val="singleLevel"/>
    <w:tmpl w:val="27E33B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DF7C4EB"/>
    <w:multiLevelType w:val="singleLevel"/>
    <w:tmpl w:val="3DF7C4E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432E76E2"/>
    <w:multiLevelType w:val="multilevel"/>
    <w:tmpl w:val="432E76E2"/>
    <w:lvl w:ilvl="0" w:tentative="0">
      <w:start w:val="1"/>
      <w:numFmt w:val="decimal"/>
      <w:lvlText w:val="第%1节"/>
      <w:lvlJc w:val="left"/>
      <w:pPr>
        <w:tabs>
          <w:tab w:val="left" w:pos="990"/>
        </w:tabs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CD24C7B"/>
    <w:multiLevelType w:val="singleLevel"/>
    <w:tmpl w:val="4CD24C7B"/>
    <w:lvl w:ilvl="0" w:tentative="0">
      <w:start w:val="7"/>
      <w:numFmt w:val="decimal"/>
      <w:suff w:val="nothing"/>
      <w:lvlText w:val="%1、"/>
      <w:lvlJc w:val="left"/>
    </w:lvl>
  </w:abstractNum>
  <w:abstractNum w:abstractNumId="5">
    <w:nsid w:val="58AD06D9"/>
    <w:multiLevelType w:val="singleLevel"/>
    <w:tmpl w:val="58AD06D9"/>
    <w:lvl w:ilvl="0" w:tentative="0">
      <w:start w:val="1"/>
      <w:numFmt w:val="chineseCounting"/>
      <w:suff w:val="space"/>
      <w:lvlText w:val="第%1章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3NzQ4NDFiNGYzNTgwM2U5ZjY4YjM0NDYyMDY0N2MifQ=="/>
  </w:docVars>
  <w:rsids>
    <w:rsidRoot w:val="00000000"/>
    <w:rsid w:val="031C747A"/>
    <w:rsid w:val="132C67E2"/>
    <w:rsid w:val="1794345D"/>
    <w:rsid w:val="1C676579"/>
    <w:rsid w:val="2C115272"/>
    <w:rsid w:val="331550B5"/>
    <w:rsid w:val="461B57C2"/>
    <w:rsid w:val="46837CB2"/>
    <w:rsid w:val="487F54BA"/>
    <w:rsid w:val="49796A18"/>
    <w:rsid w:val="4EB96475"/>
    <w:rsid w:val="51782617"/>
    <w:rsid w:val="57345568"/>
    <w:rsid w:val="5B9241AA"/>
    <w:rsid w:val="5D7B7007"/>
    <w:rsid w:val="5EE42E3D"/>
    <w:rsid w:val="6F157739"/>
    <w:rsid w:val="6F4B02F5"/>
    <w:rsid w:val="727655C3"/>
    <w:rsid w:val="730936C7"/>
    <w:rsid w:val="75C73085"/>
    <w:rsid w:val="78DF0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sz w:val="32"/>
      <w:szCs w:val="20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27"/>
      <w:szCs w:val="127"/>
    </w:r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qFormat/>
    <w:uiPriority w:val="0"/>
    <w:pPr>
      <w:spacing w:line="500" w:lineRule="exact"/>
      <w:ind w:firstLine="482" w:firstLineChars="200"/>
    </w:pPr>
    <w:rPr>
      <w:rFonts w:eastAsia="宋体"/>
      <w:b/>
      <w:bCs/>
      <w:kern w:val="2"/>
      <w:sz w:val="24"/>
      <w:szCs w:val="24"/>
      <w:lang w:val="en-US" w:eastAsia="zh-CN" w:bidi="ar-SA"/>
    </w:rPr>
  </w:style>
  <w:style w:type="paragraph" w:styleId="7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Date"/>
    <w:basedOn w:val="1"/>
    <w:next w:val="1"/>
    <w:unhideWhenUsed/>
    <w:qFormat/>
    <w:uiPriority w:val="99"/>
    <w:pPr>
      <w:ind w:left="100" w:leftChars="2500"/>
    </w:pPr>
  </w:style>
  <w:style w:type="paragraph" w:styleId="9">
    <w:name w:val="Body Text Indent 2"/>
    <w:basedOn w:val="1"/>
    <w:next w:val="2"/>
    <w:qFormat/>
    <w:uiPriority w:val="0"/>
    <w:pPr>
      <w:spacing w:after="120" w:line="480" w:lineRule="auto"/>
      <w:ind w:left="200" w:leftChars="200"/>
    </w:pPr>
  </w:style>
  <w:style w:type="paragraph" w:styleId="10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12">
    <w:name w:val="toc 6"/>
    <w:basedOn w:val="1"/>
    <w:next w:val="1"/>
    <w:qFormat/>
    <w:uiPriority w:val="0"/>
    <w:pPr>
      <w:ind w:left="141" w:leftChars="67"/>
    </w:pPr>
    <w:rPr>
      <w:rFonts w:ascii="Times New Roman" w:hAnsi="Times New Roman" w:eastAsia="仿宋_GB2312"/>
      <w:sz w:val="32"/>
      <w:szCs w:val="32"/>
    </w:rPr>
  </w:style>
  <w:style w:type="paragraph" w:styleId="13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16">
    <w:name w:val="page number"/>
    <w:basedOn w:val="15"/>
    <w:qFormat/>
    <w:uiPriority w:val="0"/>
  </w:style>
  <w:style w:type="paragraph" w:customStyle="1" w:styleId="17">
    <w:name w:val="四级标题"/>
    <w:basedOn w:val="8"/>
    <w:next w:val="4"/>
    <w:qFormat/>
    <w:uiPriority w:val="0"/>
    <w:rPr>
      <w:rFonts w:eastAsia="黑体"/>
      <w:szCs w:val="22"/>
    </w:rPr>
  </w:style>
  <w:style w:type="paragraph" w:customStyle="1" w:styleId="18">
    <w:name w:val="正文文字缩进"/>
    <w:basedOn w:val="1"/>
    <w:qFormat/>
    <w:uiPriority w:val="0"/>
    <w:pPr>
      <w:widowControl/>
      <w:spacing w:line="351" w:lineRule="atLeast"/>
      <w:ind w:firstLine="436"/>
      <w:textAlignment w:val="baseline"/>
    </w:pPr>
    <w:rPr>
      <w:color w:val="000000"/>
      <w:kern w:val="0"/>
      <w:sz w:val="30"/>
      <w:szCs w:val="20"/>
      <w:u w:val="none" w:color="000000"/>
    </w:rPr>
  </w:style>
  <w:style w:type="character" w:customStyle="1" w:styleId="19">
    <w:name w:val="font11"/>
    <w:basedOn w:val="1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0">
    <w:name w:val="font2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6588</Words>
  <Characters>7300</Characters>
  <Lines>0</Lines>
  <Paragraphs>0</Paragraphs>
  <TotalTime>132</TotalTime>
  <ScaleCrop>false</ScaleCrop>
  <LinksUpToDate>false</LinksUpToDate>
  <CharactersWithSpaces>8079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2023-05-11T13:45:00Z</dcterms:created>
  <dc:creator>小天</dc:creator>
  <cp:lastModifiedBy>陈天鑫</cp:lastModifiedBy>
  <cp:lastPrinted>2023-12-15T02:03:00Z</cp:lastPrinted>
  <dcterms:modified xsi:type="dcterms:W3CDTF">2023-12-20T03:23:03Z</dcterms:modified>
  <dc:title>福建省莆头港口开发有限公司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80EA7A00B2DA44D1AF5EC8CE7A962681_13</vt:lpwstr>
  </property>
</Properties>
</file>