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3045"/>
        <w:gridCol w:w="1080"/>
        <w:gridCol w:w="1080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工程量清单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工程名称:莆头港区纵一路喷淋系统工程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绿化带挖机开挖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22吨挖机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绿化带挖机回填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22吨挖机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100镀锌管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DN20镀锌管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高度0.8米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喷淋喷头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100卡箍卡扣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DN20内牙直通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100*20卡箍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人工接管安装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100水表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100止水阀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100过滤网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110三通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110堵板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zYmY3NTRlY2ZhYTJiNjUwMTgxMWZhMmQzNDI3ZTAifQ=="/>
  </w:docVars>
  <w:rsids>
    <w:rsidRoot w:val="00000000"/>
    <w:rsid w:val="05D340B7"/>
    <w:rsid w:val="5DFD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2023-09-14T07:19:44Z</dcterms:created>
  <dc:creator>lenovo</dc:creator>
  <cp:lastModifiedBy>林乔树</cp:lastModifiedBy>
  <dcterms:modified xsi:type="dcterms:W3CDTF">2023-09-14T07:20:39Z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2052-12.1.0.15351</vt:lpwstr>
  </property>
  <property fmtid="{D5CDD505-2E9C-101B-9397-08002B2CF9AE}" pid="3" name="ICV">
    <vt:lpwstr>B23541981E1D41E0BE7735605ED93415_12</vt:lpwstr>
  </property>
</Properties>
</file>